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94D1" w14:textId="77777777" w:rsidR="00A462AE" w:rsidRPr="00386CCD" w:rsidRDefault="00975ED2">
      <w:pPr>
        <w:pStyle w:val="BodyText"/>
        <w:spacing w:line="240" w:lineRule="auto"/>
        <w:ind w:left="2957" w:firstLine="0"/>
        <w:rPr>
          <w:rFonts w:ascii="Times New Roman" w:eastAsia="宋体"/>
          <w:sz w:val="20"/>
          <w:lang w:eastAsia="zh-CN"/>
        </w:rPr>
      </w:pPr>
      <w:r w:rsidRPr="00386CCD">
        <w:rPr>
          <w:rFonts w:ascii="Times New Roman" w:eastAsia="宋体"/>
          <w:sz w:val="20"/>
          <w:lang w:eastAsia="zh-CN"/>
        </w:rPr>
        <w:drawing>
          <wp:inline distT="0" distB="0" distL="0" distR="0" wp14:anchorId="03BCDD95" wp14:editId="7F8D4F1A">
            <wp:extent cx="2705861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861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0FB75" w14:textId="77777777" w:rsidR="00A462AE" w:rsidRPr="00386CCD" w:rsidRDefault="00A462AE">
      <w:pPr>
        <w:pStyle w:val="BodyText"/>
        <w:spacing w:line="240" w:lineRule="auto"/>
        <w:ind w:left="0" w:firstLine="0"/>
        <w:rPr>
          <w:rFonts w:ascii="Times New Roman" w:eastAsia="宋体"/>
          <w:sz w:val="20"/>
          <w:lang w:eastAsia="zh-CN"/>
        </w:rPr>
      </w:pPr>
    </w:p>
    <w:p w14:paraId="557B6FB3" w14:textId="77777777" w:rsidR="00A462AE" w:rsidRPr="00386CCD" w:rsidRDefault="00A462AE">
      <w:pPr>
        <w:pStyle w:val="BodyText"/>
        <w:spacing w:line="240" w:lineRule="auto"/>
        <w:ind w:left="0" w:firstLine="0"/>
        <w:rPr>
          <w:rFonts w:ascii="Times New Roman" w:eastAsia="宋体"/>
          <w:sz w:val="20"/>
          <w:lang w:eastAsia="zh-CN"/>
        </w:rPr>
      </w:pPr>
    </w:p>
    <w:p w14:paraId="7B7908B4" w14:textId="77777777" w:rsidR="00A462AE" w:rsidRPr="00386CCD" w:rsidRDefault="00975ED2">
      <w:pPr>
        <w:pStyle w:val="Title"/>
        <w:rPr>
          <w:rFonts w:eastAsia="宋体"/>
          <w:lang w:eastAsia="zh-CN"/>
        </w:rPr>
      </w:pPr>
      <w:r w:rsidRPr="00386CCD">
        <w:rPr>
          <w:rFonts w:eastAsia="宋体"/>
          <w:lang w:eastAsia="zh-CN"/>
        </w:rPr>
        <w:t>组装或定制您的应急备灾套件</w:t>
      </w:r>
    </w:p>
    <w:p w14:paraId="6D4FEA0F" w14:textId="77777777" w:rsidR="00A462AE" w:rsidRPr="00386CCD" w:rsidRDefault="00A462AE">
      <w:pPr>
        <w:pStyle w:val="BodyText"/>
        <w:spacing w:line="240" w:lineRule="auto"/>
        <w:ind w:left="0" w:firstLine="0"/>
        <w:rPr>
          <w:rFonts w:eastAsia="宋体"/>
          <w:b/>
          <w:sz w:val="28"/>
          <w:lang w:eastAsia="zh-CN"/>
        </w:rPr>
      </w:pPr>
    </w:p>
    <w:p w14:paraId="2DD32747" w14:textId="77777777" w:rsidR="00A462AE" w:rsidRPr="00386CCD" w:rsidRDefault="00A462AE">
      <w:pPr>
        <w:pStyle w:val="BodyText"/>
        <w:spacing w:before="5" w:line="240" w:lineRule="auto"/>
        <w:ind w:left="0" w:firstLine="0"/>
        <w:rPr>
          <w:rFonts w:eastAsia="宋体"/>
          <w:b/>
          <w:sz w:val="31"/>
          <w:lang w:eastAsia="zh-CN"/>
        </w:rPr>
      </w:pPr>
    </w:p>
    <w:p w14:paraId="1896A2F1" w14:textId="373FC207" w:rsidR="00A462AE" w:rsidRPr="00386CCD" w:rsidRDefault="00975ED2">
      <w:pPr>
        <w:spacing w:line="276" w:lineRule="auto"/>
        <w:ind w:left="331" w:right="110"/>
        <w:jc w:val="center"/>
        <w:rPr>
          <w:rFonts w:eastAsia="宋体"/>
          <w:b/>
          <w:sz w:val="24"/>
          <w:lang w:eastAsia="zh-CN"/>
        </w:rPr>
      </w:pPr>
      <w:r w:rsidRPr="00386CCD">
        <w:rPr>
          <w:rFonts w:eastAsia="宋体"/>
          <w:b/>
          <w:bCs/>
          <w:sz w:val="24"/>
          <w:lang w:eastAsia="zh-CN"/>
        </w:rPr>
        <w:t>从基本开始</w:t>
      </w:r>
      <w:r w:rsidRPr="00386CCD">
        <w:rPr>
          <w:rFonts w:eastAsia="宋体"/>
          <w:b/>
          <w:bCs/>
          <w:sz w:val="24"/>
          <w:lang w:eastAsia="zh-CN"/>
        </w:rPr>
        <w:t xml:space="preserve"> – </w:t>
      </w:r>
      <w:r w:rsidRPr="00386CCD">
        <w:rPr>
          <w:rFonts w:eastAsia="宋体"/>
          <w:b/>
          <w:bCs/>
          <w:sz w:val="24"/>
          <w:lang w:eastAsia="zh-CN"/>
        </w:rPr>
        <w:t>您在紧急情况下生活</w:t>
      </w:r>
      <w:r w:rsidRPr="00386CCD">
        <w:rPr>
          <w:rFonts w:eastAsia="宋体"/>
          <w:b/>
          <w:bCs/>
          <w:sz w:val="24"/>
          <w:lang w:eastAsia="zh-CN"/>
        </w:rPr>
        <w:t xml:space="preserve"> 1-3 </w:t>
      </w:r>
      <w:r w:rsidRPr="00386CCD">
        <w:rPr>
          <w:rFonts w:eastAsia="宋体"/>
          <w:b/>
          <w:bCs/>
          <w:sz w:val="24"/>
          <w:lang w:eastAsia="zh-CN"/>
        </w:rPr>
        <w:t>天所需要的物品。下面是一些初步建议，</w:t>
      </w:r>
      <w:r w:rsidR="00B36858">
        <w:rPr>
          <w:rFonts w:eastAsia="宋体"/>
          <w:b/>
          <w:bCs/>
          <w:sz w:val="24"/>
          <w:lang w:eastAsia="zh-CN"/>
        </w:rPr>
        <w:br/>
      </w:r>
      <w:r w:rsidRPr="00386CCD">
        <w:rPr>
          <w:rFonts w:eastAsia="宋体"/>
          <w:b/>
          <w:bCs/>
          <w:sz w:val="24"/>
          <w:lang w:eastAsia="zh-CN"/>
        </w:rPr>
        <w:t>但请记住</w:t>
      </w:r>
      <w:r w:rsidRPr="00386CCD">
        <w:rPr>
          <w:rFonts w:eastAsia="宋体"/>
          <w:b/>
          <w:bCs/>
          <w:sz w:val="24"/>
          <w:lang w:eastAsia="zh-CN"/>
        </w:rPr>
        <w:t xml:space="preserve"> – </w:t>
      </w:r>
      <w:r w:rsidRPr="00386CCD">
        <w:rPr>
          <w:rFonts w:eastAsia="宋体"/>
          <w:b/>
          <w:bCs/>
          <w:sz w:val="24"/>
          <w:lang w:eastAsia="zh-CN"/>
        </w:rPr>
        <w:t>应该根据您的需要对这个套件进行定制！</w:t>
      </w:r>
    </w:p>
    <w:p w14:paraId="65F5AA5A" w14:textId="77777777" w:rsidR="00A462AE" w:rsidRPr="00386CCD" w:rsidRDefault="00A462AE">
      <w:pPr>
        <w:pStyle w:val="BodyText"/>
        <w:spacing w:line="240" w:lineRule="auto"/>
        <w:ind w:left="0" w:firstLine="0"/>
        <w:rPr>
          <w:rFonts w:eastAsia="宋体"/>
          <w:b/>
          <w:lang w:eastAsia="zh-CN"/>
        </w:rPr>
      </w:pPr>
    </w:p>
    <w:p w14:paraId="1C951E62" w14:textId="77777777" w:rsidR="00A462AE" w:rsidRPr="00386CCD" w:rsidRDefault="00A462AE">
      <w:pPr>
        <w:pStyle w:val="BodyText"/>
        <w:spacing w:before="11" w:line="240" w:lineRule="auto"/>
        <w:ind w:left="0" w:firstLine="0"/>
        <w:rPr>
          <w:rFonts w:eastAsia="宋体"/>
          <w:b/>
          <w:sz w:val="27"/>
          <w:lang w:eastAsia="zh-CN"/>
        </w:rPr>
      </w:pPr>
    </w:p>
    <w:p w14:paraId="1FBB475B" w14:textId="77777777" w:rsidR="00A462AE" w:rsidRPr="00386CCD" w:rsidRDefault="00975ED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252" w:lineRule="auto"/>
        <w:ind w:right="419"/>
        <w:rPr>
          <w:rFonts w:eastAsia="宋体"/>
          <w:sz w:val="24"/>
          <w:lang w:eastAsia="zh-CN"/>
        </w:rPr>
      </w:pPr>
      <w:r w:rsidRPr="00386CCD">
        <w:rPr>
          <w:rFonts w:eastAsia="宋体"/>
          <w:sz w:val="24"/>
          <w:lang w:eastAsia="zh-CN"/>
        </w:rPr>
        <w:t>紧急文件（应急计划、药物清单、家人和医生电话号码、保险信息、医疗设备具体细节等）塑封或放在</w:t>
      </w:r>
      <w:r w:rsidRPr="00386CCD">
        <w:rPr>
          <w:rFonts w:eastAsia="宋体"/>
          <w:sz w:val="24"/>
          <w:lang w:eastAsia="zh-CN"/>
        </w:rPr>
        <w:t xml:space="preserve"> Ziploc </w:t>
      </w:r>
      <w:r w:rsidRPr="00386CCD">
        <w:rPr>
          <w:rFonts w:eastAsia="宋体"/>
          <w:sz w:val="24"/>
          <w:lang w:eastAsia="zh-CN"/>
        </w:rPr>
        <w:t>袋中</w:t>
      </w:r>
    </w:p>
    <w:p w14:paraId="6EAD38E9" w14:textId="77777777" w:rsidR="00A462AE" w:rsidRPr="00386CCD" w:rsidRDefault="00975ED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328" w:lineRule="exact"/>
        <w:rPr>
          <w:rFonts w:eastAsia="宋体"/>
          <w:sz w:val="24"/>
          <w:lang w:eastAsia="zh-CN"/>
        </w:rPr>
      </w:pPr>
      <w:r w:rsidRPr="00386CCD">
        <w:rPr>
          <w:rFonts w:eastAsia="宋体"/>
          <w:sz w:val="24"/>
          <w:lang w:eastAsia="zh-CN"/>
        </w:rPr>
        <w:t>药物和医疗设备（轮椅、软垫、转移辅助工具）</w:t>
      </w:r>
    </w:p>
    <w:p w14:paraId="066D2E18" w14:textId="77777777" w:rsidR="00A462AE" w:rsidRPr="00386CCD" w:rsidRDefault="00975ED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宋体"/>
          <w:sz w:val="24"/>
          <w:lang w:eastAsia="zh-CN"/>
        </w:rPr>
      </w:pPr>
      <w:r w:rsidRPr="00386CCD">
        <w:rPr>
          <w:rFonts w:eastAsia="宋体"/>
          <w:sz w:val="24"/>
          <w:lang w:eastAsia="zh-CN"/>
        </w:rPr>
        <w:t>水</w:t>
      </w:r>
    </w:p>
    <w:p w14:paraId="258E147B" w14:textId="77777777" w:rsidR="00A462AE" w:rsidRPr="00386CCD" w:rsidRDefault="00975ED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宋体"/>
          <w:sz w:val="24"/>
          <w:lang w:eastAsia="zh-CN"/>
        </w:rPr>
      </w:pPr>
      <w:r w:rsidRPr="00386CCD">
        <w:rPr>
          <w:rFonts w:eastAsia="宋体"/>
          <w:sz w:val="24"/>
          <w:lang w:eastAsia="zh-CN"/>
        </w:rPr>
        <w:t>导尿管、造口和伤口护理用品</w:t>
      </w:r>
    </w:p>
    <w:p w14:paraId="56B46A48" w14:textId="77777777" w:rsidR="00A462AE" w:rsidRPr="00386CCD" w:rsidRDefault="00975ED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宋体"/>
          <w:sz w:val="24"/>
          <w:lang w:eastAsia="zh-CN"/>
        </w:rPr>
      </w:pPr>
      <w:r w:rsidRPr="00386CCD">
        <w:rPr>
          <w:rFonts w:eastAsia="宋体"/>
          <w:sz w:val="24"/>
          <w:lang w:eastAsia="zh-CN"/>
        </w:rPr>
        <w:t>现金</w:t>
      </w:r>
    </w:p>
    <w:p w14:paraId="625E1D74" w14:textId="77777777" w:rsidR="00A462AE" w:rsidRPr="00386CCD" w:rsidRDefault="00975ED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宋体"/>
          <w:sz w:val="24"/>
          <w:lang w:eastAsia="zh-CN"/>
        </w:rPr>
      </w:pPr>
      <w:r w:rsidRPr="00386CCD">
        <w:rPr>
          <w:rFonts w:eastAsia="宋体"/>
          <w:sz w:val="24"/>
          <w:lang w:eastAsia="zh-CN"/>
        </w:rPr>
        <w:t>非易腐食品</w:t>
      </w:r>
    </w:p>
    <w:p w14:paraId="4F9CC80D" w14:textId="77777777" w:rsidR="00A462AE" w:rsidRPr="00386CCD" w:rsidRDefault="00975ED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宋体"/>
          <w:sz w:val="24"/>
          <w:lang w:eastAsia="zh-CN"/>
        </w:rPr>
      </w:pPr>
      <w:r w:rsidRPr="00386CCD">
        <w:rPr>
          <w:rFonts w:eastAsia="宋体"/>
          <w:sz w:val="24"/>
          <w:lang w:eastAsia="zh-CN"/>
        </w:rPr>
        <w:t>洗手液和肥皂</w:t>
      </w:r>
    </w:p>
    <w:p w14:paraId="4CB37D8D" w14:textId="77777777" w:rsidR="00A462AE" w:rsidRPr="00386CCD" w:rsidRDefault="00975ED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宋体"/>
          <w:sz w:val="24"/>
          <w:lang w:eastAsia="zh-CN"/>
        </w:rPr>
      </w:pPr>
      <w:r w:rsidRPr="00386CCD">
        <w:rPr>
          <w:rFonts w:eastAsia="宋体"/>
          <w:sz w:val="24"/>
          <w:lang w:eastAsia="zh-CN"/>
        </w:rPr>
        <w:t>急救包</w:t>
      </w:r>
    </w:p>
    <w:p w14:paraId="1CE47A78" w14:textId="77777777" w:rsidR="00A462AE" w:rsidRPr="00386CCD" w:rsidRDefault="00975ED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宋体"/>
          <w:sz w:val="24"/>
          <w:lang w:eastAsia="zh-CN"/>
        </w:rPr>
      </w:pPr>
      <w:r w:rsidRPr="00386CCD">
        <w:rPr>
          <w:rFonts w:eastAsia="宋体"/>
          <w:sz w:val="24"/>
          <w:lang w:eastAsia="zh-CN"/>
        </w:rPr>
        <w:t>手电筒</w:t>
      </w:r>
      <w:r w:rsidRPr="00386CCD">
        <w:rPr>
          <w:rFonts w:eastAsia="宋体"/>
          <w:sz w:val="24"/>
          <w:lang w:eastAsia="zh-CN"/>
        </w:rPr>
        <w:t>/</w:t>
      </w:r>
      <w:r w:rsidRPr="00386CCD">
        <w:rPr>
          <w:rFonts w:eastAsia="宋体"/>
          <w:sz w:val="24"/>
          <w:lang w:eastAsia="zh-CN"/>
        </w:rPr>
        <w:t>大灯</w:t>
      </w:r>
    </w:p>
    <w:p w14:paraId="043B04D2" w14:textId="77777777" w:rsidR="00A462AE" w:rsidRPr="00386CCD" w:rsidRDefault="00975ED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宋体"/>
          <w:sz w:val="24"/>
          <w:lang w:eastAsia="zh-CN"/>
        </w:rPr>
      </w:pPr>
      <w:r w:rsidRPr="00386CCD">
        <w:rPr>
          <w:rFonts w:eastAsia="宋体"/>
          <w:sz w:val="24"/>
          <w:lang w:eastAsia="zh-CN"/>
        </w:rPr>
        <w:t>修补套件</w:t>
      </w:r>
    </w:p>
    <w:p w14:paraId="67349ABE" w14:textId="77777777" w:rsidR="00A462AE" w:rsidRPr="00386CCD" w:rsidRDefault="00975ED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宋体"/>
          <w:sz w:val="24"/>
          <w:lang w:eastAsia="zh-CN"/>
        </w:rPr>
      </w:pPr>
      <w:r w:rsidRPr="00386CCD">
        <w:rPr>
          <w:rFonts w:eastAsia="宋体"/>
          <w:sz w:val="24"/>
          <w:lang w:eastAsia="zh-CN"/>
        </w:rPr>
        <w:t>牙刷</w:t>
      </w:r>
      <w:r w:rsidRPr="00386CCD">
        <w:rPr>
          <w:rFonts w:eastAsia="宋体"/>
          <w:sz w:val="24"/>
          <w:lang w:eastAsia="zh-CN"/>
        </w:rPr>
        <w:t>/</w:t>
      </w:r>
      <w:r w:rsidRPr="00386CCD">
        <w:rPr>
          <w:rFonts w:eastAsia="宋体"/>
          <w:sz w:val="24"/>
          <w:lang w:eastAsia="zh-CN"/>
        </w:rPr>
        <w:t>牙膏</w:t>
      </w:r>
    </w:p>
    <w:p w14:paraId="68215C8A" w14:textId="77777777" w:rsidR="00A462AE" w:rsidRPr="00386CCD" w:rsidRDefault="00975ED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宋体"/>
          <w:sz w:val="24"/>
          <w:lang w:eastAsia="zh-CN"/>
        </w:rPr>
      </w:pPr>
      <w:r w:rsidRPr="00386CCD">
        <w:rPr>
          <w:rFonts w:eastAsia="宋体"/>
          <w:sz w:val="24"/>
          <w:lang w:eastAsia="zh-CN"/>
        </w:rPr>
        <w:t>换穿的衣服</w:t>
      </w:r>
    </w:p>
    <w:p w14:paraId="62E7FB17" w14:textId="77777777" w:rsidR="00A462AE" w:rsidRPr="00386CCD" w:rsidRDefault="00975ED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宋体"/>
          <w:sz w:val="24"/>
          <w:lang w:eastAsia="zh-CN"/>
        </w:rPr>
      </w:pPr>
      <w:r w:rsidRPr="00386CCD">
        <w:rPr>
          <w:rFonts w:eastAsia="宋体"/>
          <w:sz w:val="24"/>
          <w:lang w:eastAsia="zh-CN"/>
        </w:rPr>
        <w:t>设备和手机充电器（</w:t>
      </w:r>
      <w:proofErr w:type="gramStart"/>
      <w:r w:rsidRPr="00386CCD">
        <w:rPr>
          <w:rFonts w:eastAsia="宋体"/>
          <w:sz w:val="24"/>
          <w:lang w:eastAsia="zh-CN"/>
        </w:rPr>
        <w:t>考量</w:t>
      </w:r>
      <w:proofErr w:type="gramEnd"/>
      <w:r w:rsidRPr="00386CCD">
        <w:rPr>
          <w:rFonts w:eastAsia="宋体"/>
          <w:sz w:val="24"/>
          <w:lang w:eastAsia="zh-CN"/>
        </w:rPr>
        <w:t>电池或手摇供电）</w:t>
      </w:r>
    </w:p>
    <w:p w14:paraId="78987CD7" w14:textId="77777777" w:rsidR="00A462AE" w:rsidRPr="00386CCD" w:rsidRDefault="00975ED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宋体"/>
          <w:sz w:val="24"/>
          <w:lang w:eastAsia="zh-CN"/>
        </w:rPr>
      </w:pPr>
      <w:r w:rsidRPr="00386CCD">
        <w:rPr>
          <w:rFonts w:eastAsia="宋体"/>
          <w:sz w:val="24"/>
          <w:lang w:eastAsia="zh-CN"/>
        </w:rPr>
        <w:t>多用工具</w:t>
      </w:r>
    </w:p>
    <w:p w14:paraId="0CFA3BFF" w14:textId="77777777" w:rsidR="00A462AE" w:rsidRPr="00386CCD" w:rsidRDefault="00975ED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宋体"/>
          <w:sz w:val="24"/>
          <w:lang w:eastAsia="zh-CN"/>
        </w:rPr>
      </w:pPr>
      <w:r w:rsidRPr="00386CCD">
        <w:rPr>
          <w:rFonts w:eastAsia="宋体"/>
          <w:sz w:val="24"/>
          <w:lang w:eastAsia="zh-CN"/>
        </w:rPr>
        <w:t>口哨</w:t>
      </w:r>
    </w:p>
    <w:p w14:paraId="76DC4AB9" w14:textId="77777777" w:rsidR="00A462AE" w:rsidRPr="00386CCD" w:rsidRDefault="00975ED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宋体"/>
          <w:sz w:val="24"/>
          <w:lang w:eastAsia="zh-CN"/>
        </w:rPr>
      </w:pPr>
      <w:r w:rsidRPr="00386CCD">
        <w:rPr>
          <w:rFonts w:eastAsia="宋体"/>
          <w:sz w:val="24"/>
          <w:lang w:eastAsia="zh-CN"/>
        </w:rPr>
        <w:t>打火机或防水火柴</w:t>
      </w:r>
    </w:p>
    <w:p w14:paraId="7C2B9809" w14:textId="77777777" w:rsidR="00A462AE" w:rsidRPr="00386CCD" w:rsidRDefault="00975ED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宋体"/>
          <w:sz w:val="24"/>
          <w:lang w:eastAsia="zh-CN"/>
        </w:rPr>
      </w:pPr>
      <w:r w:rsidRPr="00386CCD">
        <w:rPr>
          <w:rFonts w:eastAsia="宋体"/>
          <w:sz w:val="24"/>
          <w:lang w:eastAsia="zh-CN"/>
        </w:rPr>
        <w:t>湿纸巾</w:t>
      </w:r>
    </w:p>
    <w:p w14:paraId="2F7482CA" w14:textId="77777777" w:rsidR="00A462AE" w:rsidRPr="00386CCD" w:rsidRDefault="00975ED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宋体"/>
          <w:sz w:val="24"/>
          <w:lang w:eastAsia="zh-CN"/>
        </w:rPr>
      </w:pPr>
      <w:r w:rsidRPr="00386CCD">
        <w:rPr>
          <w:rFonts w:eastAsia="宋体"/>
          <w:sz w:val="24"/>
          <w:lang w:eastAsia="zh-CN"/>
        </w:rPr>
        <w:t>毛毯</w:t>
      </w:r>
    </w:p>
    <w:p w14:paraId="23CA3A0E" w14:textId="77777777" w:rsidR="00A462AE" w:rsidRPr="00386CCD" w:rsidRDefault="00975ED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330" w:lineRule="exact"/>
        <w:rPr>
          <w:rFonts w:eastAsia="宋体"/>
          <w:sz w:val="24"/>
          <w:lang w:eastAsia="zh-CN"/>
        </w:rPr>
      </w:pPr>
      <w:r w:rsidRPr="00386CCD">
        <w:rPr>
          <w:rFonts w:eastAsia="宋体"/>
          <w:sz w:val="24"/>
          <w:lang w:eastAsia="zh-CN"/>
        </w:rPr>
        <w:t>额外的眼镜或隐形眼镜</w:t>
      </w:r>
      <w:r w:rsidRPr="00386CCD">
        <w:rPr>
          <w:rFonts w:eastAsia="宋体"/>
          <w:sz w:val="24"/>
          <w:lang w:eastAsia="zh-CN"/>
        </w:rPr>
        <w:t>/</w:t>
      </w:r>
      <w:r w:rsidRPr="00386CCD">
        <w:rPr>
          <w:rFonts w:eastAsia="宋体"/>
          <w:sz w:val="24"/>
          <w:lang w:eastAsia="zh-CN"/>
        </w:rPr>
        <w:t>用品</w:t>
      </w:r>
    </w:p>
    <w:p w14:paraId="2021E72E" w14:textId="77777777" w:rsidR="00A462AE" w:rsidRPr="00386CCD" w:rsidRDefault="00975ED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330" w:lineRule="exact"/>
        <w:rPr>
          <w:rFonts w:eastAsia="宋体"/>
          <w:sz w:val="24"/>
          <w:lang w:eastAsia="zh-CN"/>
        </w:rPr>
      </w:pPr>
      <w:r w:rsidRPr="00386CCD">
        <w:rPr>
          <w:rFonts w:eastAsia="宋体"/>
          <w:sz w:val="24"/>
          <w:lang w:eastAsia="zh-CN"/>
        </w:rPr>
        <w:t>助听器和额外电池</w:t>
      </w:r>
    </w:p>
    <w:p w14:paraId="4FAE9D1C" w14:textId="77777777" w:rsidR="00A462AE" w:rsidRPr="00386CCD" w:rsidRDefault="00975ED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宋体"/>
          <w:sz w:val="24"/>
          <w:lang w:eastAsia="zh-CN"/>
        </w:rPr>
      </w:pPr>
      <w:r w:rsidRPr="00386CCD">
        <w:rPr>
          <w:rFonts w:eastAsia="宋体"/>
          <w:sz w:val="24"/>
          <w:lang w:eastAsia="zh-CN"/>
        </w:rPr>
        <w:t>宽胶带</w:t>
      </w:r>
    </w:p>
    <w:p w14:paraId="78CE2D5C" w14:textId="77777777" w:rsidR="00A462AE" w:rsidRPr="00386CCD" w:rsidRDefault="00975ED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宋体"/>
          <w:sz w:val="24"/>
          <w:lang w:eastAsia="zh-CN"/>
        </w:rPr>
      </w:pPr>
      <w:r w:rsidRPr="00386CCD">
        <w:rPr>
          <w:rFonts w:eastAsia="宋体"/>
          <w:sz w:val="24"/>
          <w:lang w:eastAsia="zh-CN"/>
        </w:rPr>
        <w:t xml:space="preserve">Ziploc </w:t>
      </w:r>
      <w:r w:rsidRPr="00386CCD">
        <w:rPr>
          <w:rFonts w:eastAsia="宋体"/>
          <w:sz w:val="24"/>
          <w:lang w:eastAsia="zh-CN"/>
        </w:rPr>
        <w:t>袋和垃圾袋</w:t>
      </w:r>
    </w:p>
    <w:p w14:paraId="18AF1BBC" w14:textId="77777777" w:rsidR="00A462AE" w:rsidRPr="00386CCD" w:rsidRDefault="00975ED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宋体"/>
          <w:sz w:val="24"/>
          <w:lang w:eastAsia="zh-CN"/>
        </w:rPr>
      </w:pPr>
      <w:r w:rsidRPr="00386CCD">
        <w:rPr>
          <w:rFonts w:eastAsia="宋体"/>
          <w:sz w:val="24"/>
          <w:lang w:eastAsia="zh-CN"/>
        </w:rPr>
        <w:t>电池供电或手摇供电收音机</w:t>
      </w:r>
    </w:p>
    <w:p w14:paraId="10C7B1C6" w14:textId="77777777" w:rsidR="00A462AE" w:rsidRPr="00386CCD" w:rsidRDefault="00975ED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宋体"/>
          <w:sz w:val="24"/>
          <w:lang w:eastAsia="zh-CN"/>
        </w:rPr>
      </w:pPr>
      <w:r w:rsidRPr="00386CCD">
        <w:rPr>
          <w:rFonts w:eastAsia="宋体"/>
          <w:sz w:val="24"/>
          <w:lang w:eastAsia="zh-CN"/>
        </w:rPr>
        <w:t>笔和纸</w:t>
      </w:r>
    </w:p>
    <w:p w14:paraId="57FBAE6D" w14:textId="77777777" w:rsidR="00A462AE" w:rsidRPr="00386CCD" w:rsidRDefault="00975ED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宋体"/>
          <w:sz w:val="24"/>
          <w:lang w:eastAsia="zh-CN"/>
        </w:rPr>
      </w:pPr>
      <w:r w:rsidRPr="00386CCD">
        <w:rPr>
          <w:rFonts w:eastAsia="宋体"/>
          <w:sz w:val="24"/>
          <w:lang w:eastAsia="zh-CN"/>
        </w:rPr>
        <w:t>额外电池</w:t>
      </w:r>
    </w:p>
    <w:p w14:paraId="6D5F7FF5" w14:textId="77777777" w:rsidR="00A462AE" w:rsidRPr="00386CCD" w:rsidRDefault="00975ED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339" w:lineRule="exact"/>
        <w:rPr>
          <w:rFonts w:eastAsia="宋体"/>
          <w:sz w:val="24"/>
          <w:lang w:eastAsia="zh-CN"/>
        </w:rPr>
      </w:pPr>
      <w:r w:rsidRPr="00386CCD">
        <w:rPr>
          <w:rFonts w:eastAsia="宋体"/>
          <w:sz w:val="24"/>
          <w:lang w:eastAsia="zh-CN"/>
        </w:rPr>
        <w:t>宠物用品</w:t>
      </w:r>
    </w:p>
    <w:sectPr w:rsidR="00A462AE" w:rsidRPr="00386CCD">
      <w:type w:val="continuous"/>
      <w:pgSz w:w="12240" w:h="15840"/>
      <w:pgMar w:top="1480" w:right="1260" w:bottom="280" w:left="104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0EE5B" w14:textId="77777777" w:rsidR="00975ED2" w:rsidRDefault="00975ED2" w:rsidP="00386CCD">
      <w:r>
        <w:separator/>
      </w:r>
    </w:p>
  </w:endnote>
  <w:endnote w:type="continuationSeparator" w:id="0">
    <w:p w14:paraId="60A43866" w14:textId="77777777" w:rsidR="00975ED2" w:rsidRDefault="00975ED2" w:rsidP="0038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 SD Gothic Ne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27A6" w14:textId="77777777" w:rsidR="00975ED2" w:rsidRDefault="00975ED2" w:rsidP="00386CCD">
      <w:r>
        <w:separator/>
      </w:r>
    </w:p>
  </w:footnote>
  <w:footnote w:type="continuationSeparator" w:id="0">
    <w:p w14:paraId="527E0340" w14:textId="77777777" w:rsidR="00975ED2" w:rsidRDefault="00975ED2" w:rsidP="00386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D7C20"/>
    <w:multiLevelType w:val="hybridMultilevel"/>
    <w:tmpl w:val="71B815A2"/>
    <w:lvl w:ilvl="0" w:tplc="5562176A">
      <w:numFmt w:val="bullet"/>
      <w:lvlText w:val="◻"/>
      <w:lvlJc w:val="left"/>
      <w:pPr>
        <w:ind w:left="472" w:hanging="361"/>
      </w:pPr>
      <w:rPr>
        <w:rFonts w:ascii="Apple SD Gothic Neo" w:eastAsia="Apple SD Gothic Neo" w:hAnsi="Apple SD Gothic Neo" w:cs="Apple SD Gothic Neo" w:hint="default"/>
        <w:b w:val="0"/>
        <w:bCs w:val="0"/>
        <w:i w:val="0"/>
        <w:iCs w:val="0"/>
        <w:w w:val="69"/>
        <w:sz w:val="24"/>
        <w:szCs w:val="24"/>
        <w:lang w:val="en-US" w:eastAsia="en-US" w:bidi="ar-SA"/>
      </w:rPr>
    </w:lvl>
    <w:lvl w:ilvl="1" w:tplc="98D82DD0">
      <w:numFmt w:val="bullet"/>
      <w:lvlText w:val="•"/>
      <w:lvlJc w:val="left"/>
      <w:pPr>
        <w:ind w:left="1426" w:hanging="361"/>
      </w:pPr>
      <w:rPr>
        <w:rFonts w:hint="default"/>
        <w:lang w:val="en-US" w:eastAsia="en-US" w:bidi="ar-SA"/>
      </w:rPr>
    </w:lvl>
    <w:lvl w:ilvl="2" w:tplc="F0DE1870">
      <w:numFmt w:val="bullet"/>
      <w:lvlText w:val="•"/>
      <w:lvlJc w:val="left"/>
      <w:pPr>
        <w:ind w:left="2372" w:hanging="361"/>
      </w:pPr>
      <w:rPr>
        <w:rFonts w:hint="default"/>
        <w:lang w:val="en-US" w:eastAsia="en-US" w:bidi="ar-SA"/>
      </w:rPr>
    </w:lvl>
    <w:lvl w:ilvl="3" w:tplc="CEF06A84">
      <w:numFmt w:val="bullet"/>
      <w:lvlText w:val="•"/>
      <w:lvlJc w:val="left"/>
      <w:pPr>
        <w:ind w:left="3318" w:hanging="361"/>
      </w:pPr>
      <w:rPr>
        <w:rFonts w:hint="default"/>
        <w:lang w:val="en-US" w:eastAsia="en-US" w:bidi="ar-SA"/>
      </w:rPr>
    </w:lvl>
    <w:lvl w:ilvl="4" w:tplc="CBEE225A">
      <w:numFmt w:val="bullet"/>
      <w:lvlText w:val="•"/>
      <w:lvlJc w:val="left"/>
      <w:pPr>
        <w:ind w:left="4264" w:hanging="361"/>
      </w:pPr>
      <w:rPr>
        <w:rFonts w:hint="default"/>
        <w:lang w:val="en-US" w:eastAsia="en-US" w:bidi="ar-SA"/>
      </w:rPr>
    </w:lvl>
    <w:lvl w:ilvl="5" w:tplc="24227B68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B4AE158A">
      <w:numFmt w:val="bullet"/>
      <w:lvlText w:val="•"/>
      <w:lvlJc w:val="left"/>
      <w:pPr>
        <w:ind w:left="6156" w:hanging="361"/>
      </w:pPr>
      <w:rPr>
        <w:rFonts w:hint="default"/>
        <w:lang w:val="en-US" w:eastAsia="en-US" w:bidi="ar-SA"/>
      </w:rPr>
    </w:lvl>
    <w:lvl w:ilvl="7" w:tplc="A0740E52">
      <w:numFmt w:val="bullet"/>
      <w:lvlText w:val="•"/>
      <w:lvlJc w:val="left"/>
      <w:pPr>
        <w:ind w:left="7102" w:hanging="361"/>
      </w:pPr>
      <w:rPr>
        <w:rFonts w:hint="default"/>
        <w:lang w:val="en-US" w:eastAsia="en-US" w:bidi="ar-SA"/>
      </w:rPr>
    </w:lvl>
    <w:lvl w:ilvl="8" w:tplc="9A66B3E6">
      <w:numFmt w:val="bullet"/>
      <w:lvlText w:val="•"/>
      <w:lvlJc w:val="left"/>
      <w:pPr>
        <w:ind w:left="804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62AE"/>
    <w:rsid w:val="00386CCD"/>
    <w:rsid w:val="00975ED2"/>
    <w:rsid w:val="00A462AE"/>
    <w:rsid w:val="00B3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FFE8"/>
  <w15:docId w15:val="{32970225-BA3E-475A-ABBD-02924E36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29" w:lineRule="exact"/>
      <w:ind w:left="472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2"/>
      <w:ind w:left="330" w:right="11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29" w:lineRule="exact"/>
      <w:ind w:left="47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86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86CCD"/>
    <w:rPr>
      <w:rFonts w:ascii="Arial" w:eastAsia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86CC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86CCD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Ross</dc:creator>
  <cp:lastModifiedBy>Jiang Wei</cp:lastModifiedBy>
  <cp:revision>3</cp:revision>
  <dcterms:created xsi:type="dcterms:W3CDTF">2021-09-24T15:08:00Z</dcterms:created>
  <dcterms:modified xsi:type="dcterms:W3CDTF">2021-09-28T13:21:00Z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2021-09-24T00:00:00Z</vt:filetime>
  </property>
</Properties>
</file>